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5195C" w:rsidRDefault="00F5195C">
      <w:r>
        <w:rPr>
          <w:b/>
          <w:bCs/>
        </w:rPr>
        <w:t>Lighting, Sound, and Other Effects:</w:t>
      </w:r>
    </w:p>
    <w:p w:rsidR="00F5195C" w:rsidRDefault="00F5195C"/>
    <w:p w:rsidR="00A940B6" w:rsidRDefault="009E4361">
      <w:r>
        <w:tab/>
        <w:t>As soon as a space has been reserved for performances, the stage manager (and tech director, if you have one) should look it over to get a basic idea of how easily (or not easily) it can be lit and where techies should be placed during performances</w:t>
      </w:r>
      <w:r w:rsidR="00DF4D2A">
        <w:t>.</w:t>
      </w:r>
      <w:r>
        <w:t xml:space="preserve"> </w:t>
      </w:r>
      <w:r w:rsidR="00785BC9">
        <w:t>Lighting and sound do not need to be designed immediately, as this would require having all necessary equipment on hand but it is a good idea for those responsible to be at least somewhat familiar with the space when it does come time to design lighting and sound.</w:t>
      </w:r>
    </w:p>
    <w:p w:rsidR="00785BC9" w:rsidRDefault="00785BC9"/>
    <w:p w:rsidR="00A54FC3" w:rsidRDefault="00785BC9">
      <w:r>
        <w:tab/>
        <w:t>During the show, one techie should be responsible for the light board.  She should have a copy of the script in front of her, marked with lighting cues, which she should be attending to throughout the entire performance.</w:t>
      </w:r>
      <w:r w:rsidR="0068582E">
        <w:t xml:space="preserve">  Another techie</w:t>
      </w:r>
      <w:r w:rsidR="00507CCF">
        <w:t>, with a copy of the script marked with sound cues,</w:t>
      </w:r>
      <w:r w:rsidR="0068582E">
        <w:t xml:space="preserve"> should be responsible for sound; laptops with attached </w:t>
      </w:r>
      <w:r w:rsidR="00FB6788">
        <w:t xml:space="preserve">speakers are great for confined spaces, such as the Campus Center, Erdman Living Room, or the Music Room in </w:t>
      </w:r>
      <w:proofErr w:type="spellStart"/>
      <w:r w:rsidR="00FB6788">
        <w:t>Goodhart</w:t>
      </w:r>
      <w:proofErr w:type="spellEnd"/>
      <w:r w:rsidR="00FB6788">
        <w:t>, but for an outdoor venue you may need to consider something more powerful.</w:t>
      </w:r>
      <w:r w:rsidR="00A82C2B">
        <w:t xml:space="preserve">  </w:t>
      </w:r>
      <w:r w:rsidR="001A3420">
        <w:t>If you are using the laptop method,</w:t>
      </w:r>
      <w:r w:rsidR="00833AE5">
        <w:t xml:space="preserve"> c</w:t>
      </w:r>
      <w:r w:rsidR="00A82C2B">
        <w:t xml:space="preserve">ompile a </w:t>
      </w:r>
      <w:proofErr w:type="spellStart"/>
      <w:r w:rsidR="00A82C2B">
        <w:t>playlist</w:t>
      </w:r>
      <w:proofErr w:type="spellEnd"/>
      <w:r w:rsidR="00A82C2B">
        <w:t xml:space="preserve"> of music and sounds required for the show in a program such as RealPlayer or </w:t>
      </w:r>
      <w:proofErr w:type="spellStart"/>
      <w:r w:rsidR="00A82C2B">
        <w:t>iTunes</w:t>
      </w:r>
      <w:proofErr w:type="spellEnd"/>
      <w:r w:rsidR="00833AE5">
        <w:t>.</w:t>
      </w:r>
      <w:r w:rsidR="00A82C2B">
        <w:t xml:space="preserve">  </w:t>
      </w:r>
      <w:r w:rsidR="00833AE5">
        <w:t>M</w:t>
      </w:r>
      <w:r w:rsidR="00A82C2B">
        <w:t xml:space="preserve">ake sure </w:t>
      </w:r>
      <w:r w:rsidR="00CC55CA">
        <w:t xml:space="preserve">(sometime well before the first performance) that </w:t>
      </w:r>
      <w:r w:rsidR="00A82C2B">
        <w:t>your sound techie knows how to use the program</w:t>
      </w:r>
      <w:r w:rsidR="0072114D">
        <w:t xml:space="preserve"> properly</w:t>
      </w:r>
      <w:r w:rsidR="00A82C2B">
        <w:t>.</w:t>
      </w:r>
    </w:p>
    <w:p w:rsidR="00A54FC3" w:rsidRDefault="00A54FC3"/>
    <w:p w:rsidR="00BB6C77" w:rsidRDefault="00A54FC3">
      <w:r>
        <w:tab/>
        <w:t xml:space="preserve">It is wise to have separate people doing lights and sound as there </w:t>
      </w:r>
      <w:proofErr w:type="gramStart"/>
      <w:r>
        <w:t>is often cues</w:t>
      </w:r>
      <w:proofErr w:type="gramEnd"/>
      <w:r>
        <w:t xml:space="preserve"> at the same time. </w:t>
      </w:r>
    </w:p>
    <w:p w:rsidR="00BB6C77" w:rsidRDefault="00BB6C77"/>
    <w:p w:rsidR="00BB6C77" w:rsidRDefault="00BB6C77" w:rsidP="00BB6C77">
      <w:pPr>
        <w:ind w:firstLine="720"/>
      </w:pPr>
      <w:r>
        <w:t>Each Source 4 junior uses 575 watts (there are 4 of them)</w:t>
      </w:r>
    </w:p>
    <w:p w:rsidR="00BB6C77" w:rsidRDefault="00BB6C77" w:rsidP="00BB6C77">
      <w:pPr>
        <w:ind w:firstLine="720"/>
      </w:pPr>
      <w:r>
        <w:t>2 500 watt Parcans (the can lights0</w:t>
      </w:r>
    </w:p>
    <w:p w:rsidR="00BB6C77" w:rsidRDefault="00BB6C77" w:rsidP="00BB6C77">
      <w:pPr>
        <w:ind w:firstLine="720"/>
      </w:pPr>
      <w:r>
        <w:t>2 250 watt Parcans</w:t>
      </w:r>
    </w:p>
    <w:p w:rsidR="00BB6C77" w:rsidRDefault="00BB6C77" w:rsidP="00BB6C77">
      <w:pPr>
        <w:ind w:firstLine="720"/>
      </w:pPr>
      <w:r>
        <w:t>2 100 watt Parcans</w:t>
      </w:r>
    </w:p>
    <w:p w:rsidR="00BB6C77" w:rsidRDefault="00BB6C77" w:rsidP="00BB6C77">
      <w:pPr>
        <w:ind w:firstLine="720"/>
      </w:pPr>
      <w:r>
        <w:t>2 50 watt Parcans</w:t>
      </w:r>
    </w:p>
    <w:p w:rsidR="00BB6C77" w:rsidRDefault="00BB6C77" w:rsidP="00BB6C77">
      <w:pPr>
        <w:ind w:firstLine="720"/>
      </w:pPr>
    </w:p>
    <w:p w:rsidR="00BB6C77" w:rsidRDefault="00BB6C77" w:rsidP="00BB6C77">
      <w:pPr>
        <w:ind w:firstLine="720"/>
      </w:pPr>
      <w:r>
        <w:t>For the Source 4 juniors and 500 watt Parcans use the yellow extension cords. They have tags with their gauge on them. They should be used to reduce your risk of spontaneous fire.</w:t>
      </w:r>
    </w:p>
    <w:p w:rsidR="00BB6C77" w:rsidRDefault="00BB6C77" w:rsidP="00BB6C77">
      <w:pPr>
        <w:ind w:firstLine="720"/>
      </w:pPr>
    </w:p>
    <w:p w:rsidR="007D4365" w:rsidRDefault="00BB6C77" w:rsidP="00BB6C77">
      <w:pPr>
        <w:ind w:firstLine="720"/>
      </w:pPr>
      <w:r>
        <w:t>Keep in mind what the power distribution for your venue is so you don’t over load a circuit. Circuits can take about 1600 watts. Assume that there is always something on a circuit so don’t get close to 1600. You can go up to that amount, but don’t go over. (The c</w:t>
      </w:r>
      <w:r w:rsidR="007D4365">
        <w:t>ircuits can theoretically</w:t>
      </w:r>
      <w:r>
        <w:t xml:space="preserve"> can go to a maximum of 1800, but there is always something on a circuit, so just don’t go there. The people writing this are speaking from experience) IF YOU DO BLOW A CIRCUIT: DON’T PANIC. Call </w:t>
      </w:r>
      <w:proofErr w:type="gramStart"/>
      <w:r>
        <w:t>facilities,</w:t>
      </w:r>
      <w:proofErr w:type="gramEnd"/>
      <w:r>
        <w:t xml:space="preserve"> call public safety if it is in the evening. You will probably have to wait till the next day to have it fixed. </w:t>
      </w:r>
    </w:p>
    <w:p w:rsidR="007D4365" w:rsidRDefault="007D4365" w:rsidP="00BB6C77">
      <w:pPr>
        <w:ind w:firstLine="720"/>
      </w:pPr>
    </w:p>
    <w:p w:rsidR="00BB6C77" w:rsidRDefault="002C4E92" w:rsidP="00BB6C77">
      <w:pPr>
        <w:ind w:firstLine="720"/>
      </w:pPr>
      <w:r>
        <w:t>Don’t forget that bulbs die, make sure you have proper spares.</w:t>
      </w:r>
    </w:p>
    <w:p w:rsidR="00BB6C77" w:rsidRDefault="00BB6C77" w:rsidP="00BB6C77">
      <w:pPr>
        <w:ind w:firstLine="720"/>
      </w:pPr>
    </w:p>
    <w:p w:rsidR="00BB6C77" w:rsidRDefault="00BB6C77" w:rsidP="00BB6C77">
      <w:pPr>
        <w:ind w:firstLine="720"/>
      </w:pPr>
    </w:p>
    <w:p w:rsidR="00785BC9" w:rsidRPr="005015A7" w:rsidRDefault="00BB6C77" w:rsidP="00BB6C77">
      <w:pPr>
        <w:ind w:firstLine="720"/>
      </w:pPr>
      <w:r>
        <w:t xml:space="preserve"> </w:t>
      </w:r>
    </w:p>
    <w:sectPr w:rsidR="00785BC9" w:rsidRPr="005015A7" w:rsidSect="00F5195C">
      <w:pgSz w:w="12240" w:h="15840"/>
      <w:pgMar w:top="1440" w:right="1440" w:bottom="1440" w:left="1440" w:header="1440" w:footer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195C"/>
    <w:rsid w:val="001A3420"/>
    <w:rsid w:val="002C4E92"/>
    <w:rsid w:val="005015A7"/>
    <w:rsid w:val="00507CCF"/>
    <w:rsid w:val="005D1D39"/>
    <w:rsid w:val="0068582E"/>
    <w:rsid w:val="0072114D"/>
    <w:rsid w:val="00727BC5"/>
    <w:rsid w:val="00785BC9"/>
    <w:rsid w:val="007D4365"/>
    <w:rsid w:val="00833AE5"/>
    <w:rsid w:val="009E4361"/>
    <w:rsid w:val="00A54FC3"/>
    <w:rsid w:val="00A82C2B"/>
    <w:rsid w:val="00A940B6"/>
    <w:rsid w:val="00BB6C77"/>
    <w:rsid w:val="00CC55CA"/>
    <w:rsid w:val="00DF4D2A"/>
    <w:rsid w:val="00E4366A"/>
    <w:rsid w:val="00F5195C"/>
    <w:rsid w:val="00FB6788"/>
    <w:rsid w:val="00FE6891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uiPriority w:val="99"/>
    <w:rsid w:val="00FE6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195</Words>
  <Characters>1113</Characters>
  <Application>Microsoft Word 12.1.0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Hillary Cleveland</cp:lastModifiedBy>
  <cp:revision>18</cp:revision>
  <dcterms:created xsi:type="dcterms:W3CDTF">2009-12-22T16:18:00Z</dcterms:created>
  <dcterms:modified xsi:type="dcterms:W3CDTF">2010-01-22T23:56:00Z</dcterms:modified>
</cp:coreProperties>
</file>